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AB7" w:rsidRDefault="00A10AB7" w:rsidP="00A10AB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Na t</w:t>
      </w:r>
      <w:r w:rsidRPr="00177323">
        <w:rPr>
          <w:sz w:val="24"/>
          <w:szCs w:val="24"/>
        </w:rPr>
        <w:t>emelju članka 26. Zakona o predškolskom odgoju i obrazovanju (Narodne novine</w:t>
      </w:r>
      <w:r>
        <w:rPr>
          <w:sz w:val="24"/>
          <w:szCs w:val="24"/>
        </w:rPr>
        <w:t xml:space="preserve"> broj 10/1997, 107/2007, 94/2013</w:t>
      </w:r>
      <w:r w:rsidRPr="0017732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98/2019, </w:t>
      </w:r>
      <w:r w:rsidRPr="00177323">
        <w:rPr>
          <w:sz w:val="24"/>
          <w:szCs w:val="24"/>
        </w:rPr>
        <w:t>57/2022</w:t>
      </w:r>
      <w:r>
        <w:rPr>
          <w:sz w:val="24"/>
          <w:szCs w:val="24"/>
        </w:rPr>
        <w:t>)</w:t>
      </w:r>
      <w:r w:rsidRPr="00177323">
        <w:rPr>
          <w:sz w:val="24"/>
          <w:szCs w:val="24"/>
        </w:rPr>
        <w:t xml:space="preserve"> i članka 42. Statuta Dječjeg vrtića Morska vila , Nin a na temelju Odluke Upravnog vijeća Dječjeg vrtića Morska vila donesene </w:t>
      </w:r>
      <w:r>
        <w:rPr>
          <w:sz w:val="24"/>
          <w:szCs w:val="24"/>
        </w:rPr>
        <w:t>dana 14. rujna 2</w:t>
      </w:r>
      <w:r w:rsidR="00DD395A">
        <w:rPr>
          <w:sz w:val="24"/>
          <w:szCs w:val="24"/>
        </w:rPr>
        <w:t>023. godine, Upravno vijeće Dječjeg vrtića „Morska vila“ Nin, raspisuje</w:t>
      </w:r>
      <w:r>
        <w:rPr>
          <w:sz w:val="24"/>
          <w:szCs w:val="24"/>
        </w:rPr>
        <w:t xml:space="preserve"> </w:t>
      </w:r>
    </w:p>
    <w:p w:rsidR="00A10AB7" w:rsidRDefault="00A10AB7" w:rsidP="00A10AB7">
      <w:pPr>
        <w:spacing w:after="0"/>
        <w:rPr>
          <w:sz w:val="24"/>
          <w:szCs w:val="24"/>
        </w:rPr>
      </w:pPr>
    </w:p>
    <w:p w:rsidR="00A10AB7" w:rsidRDefault="00A10AB7" w:rsidP="00A10AB7">
      <w:pPr>
        <w:spacing w:after="0"/>
        <w:jc w:val="center"/>
        <w:rPr>
          <w:b/>
          <w:sz w:val="28"/>
          <w:szCs w:val="28"/>
        </w:rPr>
      </w:pPr>
      <w:r w:rsidRPr="00EC484E">
        <w:rPr>
          <w:b/>
          <w:sz w:val="28"/>
          <w:szCs w:val="28"/>
        </w:rPr>
        <w:t>N</w:t>
      </w:r>
      <w:r w:rsidR="00DD395A">
        <w:rPr>
          <w:b/>
          <w:sz w:val="28"/>
          <w:szCs w:val="28"/>
        </w:rPr>
        <w:t xml:space="preserve"> </w:t>
      </w:r>
      <w:r w:rsidRPr="00EC484E">
        <w:rPr>
          <w:b/>
          <w:sz w:val="28"/>
          <w:szCs w:val="28"/>
        </w:rPr>
        <w:t>A</w:t>
      </w:r>
      <w:r w:rsidR="00DD395A">
        <w:rPr>
          <w:b/>
          <w:sz w:val="28"/>
          <w:szCs w:val="28"/>
        </w:rPr>
        <w:t xml:space="preserve"> </w:t>
      </w:r>
      <w:r w:rsidRPr="00EC484E">
        <w:rPr>
          <w:b/>
          <w:sz w:val="28"/>
          <w:szCs w:val="28"/>
        </w:rPr>
        <w:t>T</w:t>
      </w:r>
      <w:r w:rsidR="00DD395A">
        <w:rPr>
          <w:b/>
          <w:sz w:val="28"/>
          <w:szCs w:val="28"/>
        </w:rPr>
        <w:t xml:space="preserve"> </w:t>
      </w:r>
      <w:r w:rsidRPr="00EC484E">
        <w:rPr>
          <w:b/>
          <w:sz w:val="28"/>
          <w:szCs w:val="28"/>
        </w:rPr>
        <w:t>J</w:t>
      </w:r>
      <w:r w:rsidR="00DD395A">
        <w:rPr>
          <w:b/>
          <w:sz w:val="28"/>
          <w:szCs w:val="28"/>
        </w:rPr>
        <w:t xml:space="preserve"> </w:t>
      </w:r>
      <w:r w:rsidRPr="00EC484E">
        <w:rPr>
          <w:b/>
          <w:sz w:val="28"/>
          <w:szCs w:val="28"/>
        </w:rPr>
        <w:t>E</w:t>
      </w:r>
      <w:r w:rsidR="00DD395A">
        <w:rPr>
          <w:b/>
          <w:sz w:val="28"/>
          <w:szCs w:val="28"/>
        </w:rPr>
        <w:t xml:space="preserve"> </w:t>
      </w:r>
      <w:r w:rsidRPr="00EC484E">
        <w:rPr>
          <w:b/>
          <w:sz w:val="28"/>
          <w:szCs w:val="28"/>
        </w:rPr>
        <w:t>Č</w:t>
      </w:r>
      <w:r w:rsidR="00DD395A">
        <w:rPr>
          <w:b/>
          <w:sz w:val="28"/>
          <w:szCs w:val="28"/>
        </w:rPr>
        <w:t xml:space="preserve"> </w:t>
      </w:r>
      <w:r w:rsidRPr="00EC484E">
        <w:rPr>
          <w:b/>
          <w:sz w:val="28"/>
          <w:szCs w:val="28"/>
        </w:rPr>
        <w:t>A</w:t>
      </w:r>
      <w:r w:rsidR="00DD395A">
        <w:rPr>
          <w:b/>
          <w:sz w:val="28"/>
          <w:szCs w:val="28"/>
        </w:rPr>
        <w:t xml:space="preserve"> </w:t>
      </w:r>
      <w:r w:rsidRPr="00EC484E">
        <w:rPr>
          <w:b/>
          <w:sz w:val="28"/>
          <w:szCs w:val="28"/>
        </w:rPr>
        <w:t>J</w:t>
      </w:r>
    </w:p>
    <w:p w:rsidR="00A10AB7" w:rsidRPr="00DD395A" w:rsidRDefault="00A10AB7" w:rsidP="00DD395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DD395A">
        <w:rPr>
          <w:sz w:val="28"/>
          <w:szCs w:val="28"/>
        </w:rPr>
        <w:t xml:space="preserve">              </w:t>
      </w:r>
    </w:p>
    <w:p w:rsidR="00A10AB7" w:rsidRDefault="00A10AB7" w:rsidP="00A10AB7">
      <w:pPr>
        <w:rPr>
          <w:sz w:val="24"/>
          <w:szCs w:val="24"/>
        </w:rPr>
      </w:pPr>
      <w:r>
        <w:rPr>
          <w:sz w:val="24"/>
          <w:szCs w:val="24"/>
        </w:rPr>
        <w:t>za popunu radnog mjesta:</w:t>
      </w:r>
    </w:p>
    <w:p w:rsidR="00A10AB7" w:rsidRDefault="00A10AB7" w:rsidP="00A10AB7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POMOĆNIK ZA DJECU S TEŠKOĆAMA U RAZVOJU </w:t>
      </w:r>
    </w:p>
    <w:p w:rsidR="00A10AB7" w:rsidRDefault="00A10AB7" w:rsidP="00A10AB7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izvršitelj/</w:t>
      </w:r>
      <w:proofErr w:type="spellStart"/>
      <w:r>
        <w:rPr>
          <w:sz w:val="24"/>
          <w:szCs w:val="24"/>
        </w:rPr>
        <w:t>ica</w:t>
      </w:r>
      <w:proofErr w:type="spellEnd"/>
      <w:r>
        <w:rPr>
          <w:sz w:val="24"/>
          <w:szCs w:val="24"/>
        </w:rPr>
        <w:t>, određeno puno radno vrijeme do 30. lipnja 2024. godine</w:t>
      </w:r>
    </w:p>
    <w:p w:rsidR="00A10AB7" w:rsidRPr="00B84338" w:rsidRDefault="00A10AB7" w:rsidP="00A10AB7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najmanje 1 godina iskustva  u radu s djecom s teškoćama u razvoju</w:t>
      </w:r>
    </w:p>
    <w:p w:rsidR="00A10AB7" w:rsidRDefault="00A10AB7" w:rsidP="00A10AB7">
      <w:pPr>
        <w:rPr>
          <w:sz w:val="24"/>
          <w:szCs w:val="24"/>
        </w:rPr>
      </w:pPr>
      <w:r>
        <w:rPr>
          <w:sz w:val="24"/>
          <w:szCs w:val="24"/>
        </w:rPr>
        <w:t>UVJETI za radno mjesto Pomoćnik za djecu s teškoćama u razvoju  su:</w:t>
      </w:r>
    </w:p>
    <w:p w:rsidR="00A10AB7" w:rsidRDefault="00A10AB7" w:rsidP="00A10AB7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Prema članku 24. i 25. Zakona o predškolskom odgoju i obrazovanju (NN 10/97, 107/07, 94/13, 98/19, 57/22) te članka 2. Pravilnika o vrsti stručne spreme stručnih djelatnika te vrsti i stupnju stručne spreme ostalih djelatnika u dječjem vrtiću (NN 133/97) i Pravilnika o unutarnjem ustrojstvu i načinu rada Vrtića.</w:t>
      </w:r>
    </w:p>
    <w:p w:rsidR="00A10AB7" w:rsidRDefault="00A10AB7" w:rsidP="00A10AB7">
      <w:pPr>
        <w:rPr>
          <w:sz w:val="24"/>
          <w:szCs w:val="24"/>
        </w:rPr>
      </w:pPr>
      <w:r>
        <w:rPr>
          <w:sz w:val="24"/>
          <w:szCs w:val="24"/>
        </w:rPr>
        <w:t xml:space="preserve">Razina obrazovanja: Završeno najmanje četverogodišnje </w:t>
      </w:r>
      <w:proofErr w:type="spellStart"/>
      <w:r>
        <w:rPr>
          <w:sz w:val="24"/>
          <w:szCs w:val="24"/>
        </w:rPr>
        <w:t>srednjoškolstvo</w:t>
      </w:r>
      <w:proofErr w:type="spellEnd"/>
      <w:r>
        <w:rPr>
          <w:sz w:val="24"/>
          <w:szCs w:val="24"/>
        </w:rPr>
        <w:t xml:space="preserve"> obrazovanje. </w:t>
      </w:r>
    </w:p>
    <w:p w:rsidR="00A10AB7" w:rsidRDefault="00A10AB7" w:rsidP="00A10AB7">
      <w:pPr>
        <w:rPr>
          <w:sz w:val="24"/>
          <w:szCs w:val="24"/>
        </w:rPr>
      </w:pPr>
      <w:r>
        <w:rPr>
          <w:sz w:val="24"/>
          <w:szCs w:val="24"/>
        </w:rPr>
        <w:t xml:space="preserve">Rok za podnošenje prijave je 8 dana od dana objave natječaja. </w:t>
      </w:r>
    </w:p>
    <w:p w:rsidR="00A10AB7" w:rsidRDefault="00A10AB7" w:rsidP="00A10AB7">
      <w:pPr>
        <w:rPr>
          <w:sz w:val="24"/>
          <w:szCs w:val="24"/>
        </w:rPr>
      </w:pPr>
      <w:r>
        <w:rPr>
          <w:sz w:val="24"/>
          <w:szCs w:val="24"/>
        </w:rPr>
        <w:t>Kandidati prilažu:</w:t>
      </w:r>
    </w:p>
    <w:p w:rsidR="00A10AB7" w:rsidRDefault="00A10AB7" w:rsidP="00A10AB7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zamolbu vlastoručno potpisanu</w:t>
      </w:r>
    </w:p>
    <w:p w:rsidR="00A10AB7" w:rsidRDefault="00A10AB7" w:rsidP="00A10AB7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životopis</w:t>
      </w:r>
    </w:p>
    <w:p w:rsidR="00A10AB7" w:rsidRDefault="00A10AB7" w:rsidP="00A10AB7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dokaz o državljanstvu</w:t>
      </w:r>
    </w:p>
    <w:p w:rsidR="00A10AB7" w:rsidRPr="0002185B" w:rsidRDefault="00A10AB7" w:rsidP="00A10AB7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dokaz o stečenoj stručnoj spremi</w:t>
      </w:r>
    </w:p>
    <w:p w:rsidR="00A10AB7" w:rsidRDefault="00A10AB7" w:rsidP="00A10AB7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uvjerenje nadležnog Općinskog suda da se protiv kandidata ne vodi kazneni postupak (ne starije od 1 mjeseca)</w:t>
      </w:r>
    </w:p>
    <w:p w:rsidR="00A10AB7" w:rsidRDefault="00A10AB7" w:rsidP="00A10AB7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uvjerenje nadležnog Prekršajnog suda da se protiv kandidata ne vodi prekršajni postupak (ne starije od 1 mjeseca)</w:t>
      </w:r>
    </w:p>
    <w:p w:rsidR="00A10AB7" w:rsidRDefault="00A10AB7" w:rsidP="00A10AB7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potvrdu Centra za socijalnu skrb (prema mjestu stanovanja) da kandidatu nisu izrečene zaštitne mjere sukladno članku 25. Zakona o predškolskom odgoju i obrazovanju (NN br.10/1997, 107/2007 i 94/2013) (ne starije od 1 mjeseca)</w:t>
      </w:r>
    </w:p>
    <w:p w:rsidR="00A10AB7" w:rsidRDefault="00A10AB7" w:rsidP="00A10AB7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dokaz o zdravstveno sposobnosti (ne starije od 1 mjeseca)</w:t>
      </w:r>
    </w:p>
    <w:p w:rsidR="00A10AB7" w:rsidRDefault="00A10AB7" w:rsidP="00A10AB7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elektronički zapis o radno pravnom statusu (ispis iz evidencije HZMO-a).</w:t>
      </w:r>
    </w:p>
    <w:p w:rsidR="00A10AB7" w:rsidRDefault="00A10AB7" w:rsidP="00A10AB7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Osim zamolbe natječajna dokumentacija može biti u preslici, a po pozivu na uvid će se predočiti iste u originalu ili ovjerenoj preslici. </w:t>
      </w:r>
    </w:p>
    <w:p w:rsidR="00A10AB7" w:rsidRDefault="00A10AB7" w:rsidP="00A10AB7">
      <w:pPr>
        <w:spacing w:after="0"/>
        <w:ind w:left="357"/>
        <w:rPr>
          <w:sz w:val="24"/>
          <w:szCs w:val="24"/>
        </w:rPr>
      </w:pPr>
    </w:p>
    <w:p w:rsidR="00A10AB7" w:rsidRDefault="00A10AB7" w:rsidP="00A10AB7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Kandidat koji može ostvariti pravo prednosti sukladno članku 102. Zakona o hrvatskim braniteljima iz Domovinskog rata i članovima njihovih obitelji (Narodne novine, broj 121/2017, 98/2019 i 84/2021),  članku 48.f Zakona o zaštiti vojnih i civilnih invalida rata </w:t>
      </w:r>
      <w:r>
        <w:rPr>
          <w:sz w:val="24"/>
          <w:szCs w:val="24"/>
        </w:rPr>
        <w:lastRenderedPageBreak/>
        <w:t>(Narodne novine, broj 33/1992, 57/1992, 77/1992,  27/1993, 58/1993, 2/1994, 76/1994, 108/1995, 108/1996, 82/2001, 103/2003, 148/2013 i 98/2019), na temelju  Zakona o civilnim stradalnicima iz Domovinskog rata (Narodne novine broj 84/2021) te članku 9. Zakona o profesionalnoj rehabilitaciji i zapošljavanju osoba s invaliditetom  (Narodne novine, broj 157/2013, 152/2014, 39/2018 i 32/2020), dužan se u prijavi na natječaj pozvati na to pravo te ima prednost u odnosu na ostale kandidate samo pod jednakim uvjetima. +</w:t>
      </w:r>
    </w:p>
    <w:p w:rsidR="00A10AB7" w:rsidRDefault="00A10AB7" w:rsidP="00A10AB7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Da bi kandidat ostvario pravo prednosti pri zapošljavanju, osoba iz članka 102. stavka 1. – 3. Zakona o hrvatskim braniteljima iz Domovinskog rata i članovima njihovih obitelji (Narodne novine, broj 121/2017, 98/2019 i 84/2021) te Zakona o civilnim stradalnicima iz Domovinskog rata (Narodne novine broj 84/2021) koja u trenutku podnošenja prijave ispunjava uvjete za ostvarivanje toga prava dužna je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5" w:history="1">
        <w:r w:rsidRPr="00C233EA">
          <w:rPr>
            <w:rStyle w:val="Hiperveza"/>
            <w:sz w:val="24"/>
            <w:szCs w:val="24"/>
          </w:rPr>
          <w:t>https://branitelj.gov.hr/zaposljavanje-843/843</w:t>
        </w:r>
      </w:hyperlink>
      <w:r>
        <w:rPr>
          <w:sz w:val="24"/>
          <w:szCs w:val="24"/>
        </w:rPr>
        <w:t xml:space="preserve">  Za radna mjesta ravnopravno se mogu javiti osobe oba spola.</w:t>
      </w:r>
    </w:p>
    <w:p w:rsidR="00A10AB7" w:rsidRDefault="00A10AB7" w:rsidP="00A10AB7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Upravno vijeće dječjeg vrtića Morska vila zadržava  pravo poništavanja i ponovnog objavljivanja natječaja. Kandidati koji zadovoljavaju uvjetima natječaja mogu biti pozvani na informativni razgovor.</w:t>
      </w:r>
    </w:p>
    <w:p w:rsidR="00A10AB7" w:rsidRDefault="00A10AB7" w:rsidP="00A10AB7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Prijavom na natječaj kandidati su izričito suglasni da Dječji vrtić Morska vila, Nin može prikupljati, koristiti i dalje obrađivati podatke u svrhu provedbe natječajnog postupka sukladno odredbama Opće uredbe o zaštiti podatak i Zakona o provedbi Opće uredbe o zaštiti osobnih podataka (Narodne novine, broj 42/18). </w:t>
      </w:r>
    </w:p>
    <w:p w:rsidR="00A10AB7" w:rsidRDefault="00A10AB7" w:rsidP="00A10AB7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>Zakašnjele prijave kao i prijave s nepotpunom dokumentacijom neće se razmatrati.</w:t>
      </w:r>
    </w:p>
    <w:p w:rsidR="00A10AB7" w:rsidRDefault="00A10AB7" w:rsidP="00A10AB7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Kandidati će biti obaviješteni o rezultatima natječaja u zakonskom roku. </w:t>
      </w:r>
    </w:p>
    <w:p w:rsidR="00A10AB7" w:rsidRDefault="00A10AB7" w:rsidP="00A10AB7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Prijave s potrebnim dokazima o ispunjavanju uvjeta </w:t>
      </w:r>
      <w:r w:rsidRPr="008124C3">
        <w:rPr>
          <w:b/>
          <w:sz w:val="24"/>
          <w:szCs w:val="24"/>
        </w:rPr>
        <w:t>poslati poštom na adresu:</w:t>
      </w:r>
    </w:p>
    <w:p w:rsidR="00A10AB7" w:rsidRDefault="00A10AB7" w:rsidP="00A10AB7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Dječji vrtić Morska vila, Nin, Ulica dr. Franje Tuđmana 5, Nin sa naznakom „ za natječaj „ </w:t>
      </w:r>
    </w:p>
    <w:p w:rsidR="00A10AB7" w:rsidRDefault="00A10AB7" w:rsidP="00A10AB7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>Natječaj se objavljuje 18. do 26. rujna 2023. godine na mrežnim stranicama i oglasnoj ploči Hrvatskog zavoda za zapošljavanje, službenoj mrežnoj stranici Dječjeg vrtića Morska vila, Nin (</w:t>
      </w:r>
      <w:hyperlink r:id="rId6" w:history="1">
        <w:r w:rsidRPr="0054430A">
          <w:rPr>
            <w:rStyle w:val="Hiperveza"/>
            <w:sz w:val="24"/>
            <w:szCs w:val="24"/>
          </w:rPr>
          <w:t>www.vrtic-morska-vila.hr</w:t>
        </w:r>
      </w:hyperlink>
      <w:r>
        <w:rPr>
          <w:sz w:val="24"/>
          <w:szCs w:val="24"/>
        </w:rPr>
        <w:t xml:space="preserve">) i oglasnoj ploči Dječjeg vrtića </w:t>
      </w:r>
    </w:p>
    <w:p w:rsidR="00A10AB7" w:rsidRDefault="00A10AB7" w:rsidP="00A10AB7">
      <w:pPr>
        <w:spacing w:after="0"/>
        <w:ind w:left="357"/>
        <w:rPr>
          <w:sz w:val="24"/>
          <w:szCs w:val="24"/>
        </w:rPr>
      </w:pPr>
    </w:p>
    <w:p w:rsidR="00A10AB7" w:rsidRDefault="00A10AB7" w:rsidP="00A10AB7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>KLASA: 112-01/23-01/02</w:t>
      </w:r>
    </w:p>
    <w:p w:rsidR="00A10AB7" w:rsidRDefault="00A10AB7" w:rsidP="00A10AB7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>URBROJ: 2198-10-08-01-23-91</w:t>
      </w:r>
    </w:p>
    <w:p w:rsidR="00A10AB7" w:rsidRDefault="00A10AB7" w:rsidP="00DD395A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>U Ninu, 18. rujna 2023. godine</w:t>
      </w:r>
    </w:p>
    <w:p w:rsidR="00DD395A" w:rsidRDefault="00DD395A" w:rsidP="00DD395A">
      <w:pPr>
        <w:spacing w:after="0"/>
        <w:ind w:left="357"/>
        <w:rPr>
          <w:sz w:val="24"/>
          <w:szCs w:val="24"/>
        </w:rPr>
      </w:pPr>
    </w:p>
    <w:p w:rsidR="00DD395A" w:rsidRDefault="00DD395A" w:rsidP="00DD395A">
      <w:pPr>
        <w:spacing w:after="0"/>
        <w:ind w:left="357"/>
        <w:rPr>
          <w:sz w:val="24"/>
          <w:szCs w:val="24"/>
        </w:rPr>
      </w:pPr>
    </w:p>
    <w:p w:rsidR="00DD395A" w:rsidRPr="00DD395A" w:rsidRDefault="00DD395A" w:rsidP="00DD395A">
      <w:pPr>
        <w:spacing w:after="0"/>
        <w:ind w:left="357"/>
        <w:rPr>
          <w:sz w:val="24"/>
          <w:szCs w:val="24"/>
        </w:rPr>
      </w:pPr>
    </w:p>
    <w:p w:rsidR="00DD395A" w:rsidRDefault="00DD395A" w:rsidP="00A10AB7">
      <w:r>
        <w:t xml:space="preserve">                                                                                                             Predsjednica Upravnog vijeća:</w:t>
      </w:r>
    </w:p>
    <w:p w:rsidR="00DD395A" w:rsidRDefault="00DD395A" w:rsidP="00A10AB7">
      <w:r>
        <w:t xml:space="preserve">                                                                                                                     Ines Jakovčević</w:t>
      </w:r>
      <w:bookmarkStart w:id="0" w:name="_GoBack"/>
      <w:bookmarkEnd w:id="0"/>
    </w:p>
    <w:p w:rsidR="00DD395A" w:rsidRDefault="00DD395A" w:rsidP="00A10AB7"/>
    <w:p w:rsidR="00DD395A" w:rsidRDefault="00DD395A" w:rsidP="00A10AB7"/>
    <w:p w:rsidR="00A10AB7" w:rsidRDefault="00A10AB7" w:rsidP="00A10AB7"/>
    <w:p w:rsidR="00127AAC" w:rsidRDefault="00127AAC"/>
    <w:sectPr w:rsidR="00127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E571E"/>
    <w:multiLevelType w:val="hybridMultilevel"/>
    <w:tmpl w:val="93CC9368"/>
    <w:lvl w:ilvl="0" w:tplc="C67404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7160E"/>
    <w:multiLevelType w:val="hybridMultilevel"/>
    <w:tmpl w:val="796CBD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AB7"/>
    <w:rsid w:val="00127AAC"/>
    <w:rsid w:val="009407D6"/>
    <w:rsid w:val="00A10AB7"/>
    <w:rsid w:val="00DD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63C51"/>
  <w15:chartTrackingRefBased/>
  <w15:docId w15:val="{7022D733-2784-43B4-98E4-CD6C3795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AB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10AB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10AB7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0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0A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tic-morska-vila.hr" TargetMode="External"/><Relationship Id="rId5" Type="http://schemas.openxmlformats.org/officeDocument/2006/relationships/hyperlink" Target="https://branitelj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3</cp:revision>
  <cp:lastPrinted>2023-09-18T08:07:00Z</cp:lastPrinted>
  <dcterms:created xsi:type="dcterms:W3CDTF">2023-09-18T07:48:00Z</dcterms:created>
  <dcterms:modified xsi:type="dcterms:W3CDTF">2023-09-18T08:08:00Z</dcterms:modified>
</cp:coreProperties>
</file>